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6EA" w:rsidRDefault="00EB06EA" w:rsidP="00EB06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G Ł O S Z E N I E</w:t>
      </w:r>
    </w:p>
    <w:p w:rsidR="00EB06EA" w:rsidRDefault="00EB06EA" w:rsidP="00EB06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06EA" w:rsidRDefault="00404ED7" w:rsidP="00EB06EA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 IV</w:t>
      </w:r>
      <w:r w:rsidR="00EB06EA">
        <w:rPr>
          <w:rFonts w:ascii="Times New Roman" w:hAnsi="Times New Roman"/>
          <w:b/>
        </w:rPr>
        <w:t xml:space="preserve"> PRZETARGU  NA  SPRZEDAŻ SAMOCHODU  MARKI  Ford Transit</w:t>
      </w:r>
    </w:p>
    <w:p w:rsidR="00EB06EA" w:rsidRDefault="00EB06EA" w:rsidP="00EB06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06EA" w:rsidRPr="00766D7F" w:rsidRDefault="00EB06EA" w:rsidP="00EB06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766D7F">
        <w:rPr>
          <w:rFonts w:ascii="Times New Roman" w:hAnsi="Times New Roman"/>
          <w:b/>
          <w:u w:val="single"/>
        </w:rPr>
        <w:t>Nazwa i siedziba  jednostki.</w:t>
      </w:r>
    </w:p>
    <w:p w:rsidR="00EB06EA" w:rsidRDefault="00EB06EA" w:rsidP="00EB06E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B06EA" w:rsidRDefault="00EB06EA" w:rsidP="00EB06EA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Centrum Administracyjne do Obsługi Placówek Opiekuńczo-Wychowawczych w Marwicy, </w:t>
      </w:r>
    </w:p>
    <w:p w:rsidR="00EB06EA" w:rsidRDefault="00EB06EA" w:rsidP="00EB06EA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Marwica 1, 14-411 Rychliki.</w:t>
      </w:r>
    </w:p>
    <w:p w:rsidR="00EB06EA" w:rsidRDefault="00EB06EA" w:rsidP="00EB06E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  55 248 81 30</w:t>
      </w:r>
    </w:p>
    <w:p w:rsidR="00EB06EA" w:rsidRDefault="00EB06EA" w:rsidP="00EB06E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fax. 55 248 81 30 </w:t>
      </w:r>
    </w:p>
    <w:p w:rsidR="00EB06EA" w:rsidRDefault="00EB06EA" w:rsidP="00EB06E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strony internetowy:  www.dd.bip.powiat.elblag.pl</w:t>
      </w:r>
    </w:p>
    <w:p w:rsidR="00EB06EA" w:rsidRPr="005F5B5C" w:rsidRDefault="00EB06EA" w:rsidP="00EB06EA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5F5B5C">
        <w:rPr>
          <w:rFonts w:ascii="Times New Roman" w:hAnsi="Times New Roman"/>
          <w:lang w:val="en-US"/>
        </w:rPr>
        <w:t xml:space="preserve">e-mail: </w:t>
      </w:r>
      <w:r>
        <w:rPr>
          <w:rFonts w:ascii="Times New Roman" w:hAnsi="Times New Roman"/>
          <w:lang w:val="en-US"/>
        </w:rPr>
        <w:t>domdziecka2@poczta.onet.pl</w:t>
      </w:r>
    </w:p>
    <w:p w:rsidR="00EB06EA" w:rsidRPr="005F5B5C" w:rsidRDefault="00EB06EA" w:rsidP="00EB06EA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EB06EA" w:rsidRPr="00766D7F" w:rsidRDefault="00EB06EA" w:rsidP="00EB06EA">
      <w:pPr>
        <w:numPr>
          <w:ilvl w:val="0"/>
          <w:numId w:val="1"/>
        </w:numPr>
        <w:jc w:val="both"/>
        <w:rPr>
          <w:rFonts w:ascii="Times New Roman" w:hAnsi="Times New Roman"/>
          <w:b/>
          <w:u w:val="single"/>
        </w:rPr>
      </w:pPr>
      <w:r w:rsidRPr="00766D7F">
        <w:rPr>
          <w:rFonts w:ascii="Times New Roman" w:hAnsi="Times New Roman"/>
          <w:b/>
          <w:u w:val="single"/>
        </w:rPr>
        <w:t>Miejsce i termin przeprowadzenia przetargu.</w:t>
      </w:r>
    </w:p>
    <w:p w:rsidR="00EB06EA" w:rsidRDefault="00EB06EA" w:rsidP="00EB06EA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Przetarg odbędzie się w siedzibie Centrum Administracyjnego do Obsługi Placówek Opiekuńczo-Wychowawczych w Marwicy, 14-411 Rychliki, Marwica 1,  dnia  15.11.2013 roku. godzina 14</w:t>
      </w:r>
      <w:r w:rsidRPr="00CE364E">
        <w:rPr>
          <w:rFonts w:ascii="Times New Roman" w:hAnsi="Times New Roman"/>
          <w:vertAlign w:val="superscript"/>
        </w:rPr>
        <w:t>15</w:t>
      </w:r>
      <w:r>
        <w:rPr>
          <w:rFonts w:ascii="Times New Roman" w:hAnsi="Times New Roman"/>
        </w:rPr>
        <w:t>.</w:t>
      </w:r>
    </w:p>
    <w:p w:rsidR="00EB06EA" w:rsidRDefault="00EB06EA" w:rsidP="00EB06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06EA" w:rsidRPr="00766D7F" w:rsidRDefault="00EB06EA" w:rsidP="00EB06EA">
      <w:pPr>
        <w:numPr>
          <w:ilvl w:val="0"/>
          <w:numId w:val="1"/>
        </w:numPr>
        <w:jc w:val="both"/>
        <w:rPr>
          <w:rFonts w:ascii="Times New Roman" w:hAnsi="Times New Roman"/>
          <w:b/>
          <w:u w:val="single"/>
        </w:rPr>
      </w:pPr>
      <w:r w:rsidRPr="00766D7F">
        <w:rPr>
          <w:rFonts w:ascii="Times New Roman" w:hAnsi="Times New Roman"/>
          <w:b/>
          <w:u w:val="single"/>
        </w:rPr>
        <w:t>Miejsce i termin oględzin sprzedawanego samochodu.</w:t>
      </w:r>
    </w:p>
    <w:p w:rsidR="00EB06EA" w:rsidRDefault="00EB06EA" w:rsidP="00EB06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Sprzedający udostępnia do oględzin przedmiot przetargu  w godz. 8</w:t>
      </w:r>
      <w:r>
        <w:rPr>
          <w:rFonts w:ascii="Times New Roman" w:hAnsi="Times New Roman"/>
          <w:vertAlign w:val="superscript"/>
        </w:rPr>
        <w:t>00</w:t>
      </w:r>
      <w:r>
        <w:rPr>
          <w:rFonts w:ascii="Times New Roman" w:hAnsi="Times New Roman"/>
        </w:rPr>
        <w:t xml:space="preserve"> do 14</w:t>
      </w:r>
      <w:r>
        <w:rPr>
          <w:rFonts w:ascii="Times New Roman" w:hAnsi="Times New Roman"/>
          <w:vertAlign w:val="superscript"/>
        </w:rPr>
        <w:t xml:space="preserve">00  </w:t>
      </w:r>
      <w:r>
        <w:rPr>
          <w:rFonts w:ascii="Times New Roman" w:hAnsi="Times New Roman"/>
        </w:rPr>
        <w:t>(od poniedziałku do piątku, po wcześniejszym uzgodnieniu),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 xml:space="preserve"> na terenie siedziby jednostki. Osoba do kontaktu: p. Sylwia Szmit – (55 248 81 30 ).</w:t>
      </w:r>
    </w:p>
    <w:p w:rsidR="00EB06EA" w:rsidRPr="00766D7F" w:rsidRDefault="00EB06EA" w:rsidP="00EB06E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u w:val="single"/>
        </w:rPr>
      </w:pPr>
      <w:r w:rsidRPr="00766D7F">
        <w:rPr>
          <w:rFonts w:ascii="Times New Roman" w:hAnsi="Times New Roman"/>
          <w:b/>
          <w:u w:val="single"/>
        </w:rPr>
        <w:t>Rodzaj i typ sprzedawanego  samochodu.</w:t>
      </w:r>
    </w:p>
    <w:p w:rsidR="00EB06EA" w:rsidRDefault="00EB06EA" w:rsidP="00EB06EA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Przedmiotem przetargu  jest  sprzedaż  samochodu:</w:t>
      </w:r>
    </w:p>
    <w:p w:rsidR="00EB06EA" w:rsidRDefault="00EB06EA" w:rsidP="00EB06EA">
      <w:pPr>
        <w:pStyle w:val="Akapitzlist"/>
        <w:spacing w:after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marka  Ford Transit </w:t>
      </w:r>
    </w:p>
    <w:p w:rsidR="00EB06EA" w:rsidRDefault="00EB06EA" w:rsidP="00EB06EA">
      <w:p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 </w:t>
      </w:r>
      <w:r>
        <w:rPr>
          <w:rFonts w:ascii="Times New Roman" w:hAnsi="Times New Roman"/>
        </w:rPr>
        <w:t>rodzaj pojazdu:  samochód osobowy,</w:t>
      </w:r>
    </w:p>
    <w:p w:rsidR="00EB06EA" w:rsidRDefault="00EB06EA" w:rsidP="00EB06E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-  nr rej. NEB V 715,</w:t>
      </w:r>
    </w:p>
    <w:p w:rsidR="00EB06EA" w:rsidRDefault="00EB06EA" w:rsidP="00EB06EA">
      <w:p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rok produkcji – 2004 </w:t>
      </w:r>
    </w:p>
    <w:p w:rsidR="00EB06EA" w:rsidRDefault="00EB06EA" w:rsidP="00EB06EA">
      <w:p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nr identyfikacyjny (VIN) – WFOVXXBDFV4B40057, </w:t>
      </w:r>
    </w:p>
    <w:p w:rsidR="00EB06EA" w:rsidRDefault="00EB06EA" w:rsidP="00EB06EA">
      <w:p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wskazanie licznika – 400 200 km,</w:t>
      </w:r>
    </w:p>
    <w:p w:rsidR="00EB06EA" w:rsidRDefault="00EB06EA" w:rsidP="00EB06EA">
      <w:p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kolor nadwozia – żółty,</w:t>
      </w:r>
    </w:p>
    <w:p w:rsidR="00EB06EA" w:rsidRDefault="00EB06EA" w:rsidP="00EB06EA">
      <w:p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liczba miejsc siedzących – 9, </w:t>
      </w:r>
    </w:p>
    <w:p w:rsidR="00EB06EA" w:rsidRDefault="00EB06EA" w:rsidP="00EB06EA">
      <w:p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pojemność / moc silnika – 1998cm</w:t>
      </w:r>
      <w:r w:rsidRPr="00FC1A70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/74KW,</w:t>
      </w:r>
    </w:p>
    <w:p w:rsidR="00EB06EA" w:rsidRDefault="00EB06EA" w:rsidP="00EB06EA">
      <w:p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rodzaj paliwa: olej napędowy,</w:t>
      </w:r>
    </w:p>
    <w:p w:rsidR="00EB06EA" w:rsidRDefault="00EB06EA" w:rsidP="00EB06EA">
      <w:p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dopuszczalna Masa Całkowita: 2640kg, </w:t>
      </w:r>
    </w:p>
    <w:p w:rsidR="00EB06EA" w:rsidRDefault="00EB06EA" w:rsidP="00EB06EA">
      <w:pPr>
        <w:spacing w:after="0"/>
        <w:ind w:left="360"/>
        <w:jc w:val="both"/>
        <w:rPr>
          <w:rFonts w:ascii="Times New Roman" w:hAnsi="Times New Roman"/>
        </w:rPr>
      </w:pPr>
    </w:p>
    <w:p w:rsidR="00EB06EA" w:rsidRDefault="00EB06EA" w:rsidP="00EB06EA">
      <w:pPr>
        <w:spacing w:after="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Wyposażenie:</w:t>
      </w:r>
    </w:p>
    <w:p w:rsidR="00EB06EA" w:rsidRDefault="00EB06EA" w:rsidP="00EB06EA">
      <w:pPr>
        <w:spacing w:after="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-  wspomaganie kierownicy,</w:t>
      </w:r>
    </w:p>
    <w:p w:rsidR="00EB06EA" w:rsidRDefault="00EB06EA" w:rsidP="00EB06EA">
      <w:pPr>
        <w:spacing w:after="0" w:line="240" w:lineRule="auto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ABS,            </w:t>
      </w:r>
    </w:p>
    <w:p w:rsidR="00EB06EA" w:rsidRDefault="00EB06EA" w:rsidP="00EB06E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- przesuwane boczne drzwi z prawej strony,</w:t>
      </w:r>
    </w:p>
    <w:p w:rsidR="00EB06EA" w:rsidRDefault="00EB06EA" w:rsidP="00EB06E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- tylne drzwi dwuskrzydłowe,</w:t>
      </w:r>
    </w:p>
    <w:p w:rsidR="00EB06EA" w:rsidRDefault="00EB06EA" w:rsidP="00EB06E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- regulowany fotel kierowcy,</w:t>
      </w:r>
    </w:p>
    <w:p w:rsidR="00EB06EA" w:rsidRDefault="00EB06EA" w:rsidP="00EB06E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- obrotomierz,       </w:t>
      </w:r>
    </w:p>
    <w:p w:rsidR="00EB06EA" w:rsidRDefault="00EB06EA" w:rsidP="00EB06E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- gaśnica,</w:t>
      </w:r>
    </w:p>
    <w:p w:rsidR="00EB06EA" w:rsidRDefault="00EB06EA" w:rsidP="00EB06E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- radio CD.</w:t>
      </w:r>
    </w:p>
    <w:p w:rsidR="00EB06EA" w:rsidRDefault="00EB06EA" w:rsidP="00EB06EA">
      <w:pPr>
        <w:spacing w:after="0" w:line="360" w:lineRule="auto"/>
        <w:rPr>
          <w:rFonts w:ascii="Times New Roman" w:hAnsi="Times New Roman"/>
        </w:rPr>
      </w:pPr>
    </w:p>
    <w:p w:rsidR="00EB06EA" w:rsidRDefault="00EB06EA" w:rsidP="00EB06EA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Wyposażenie dodatkowe do przewozu osób niepełnosprawnych :</w:t>
      </w:r>
    </w:p>
    <w:p w:rsidR="00EB06EA" w:rsidRDefault="00EB06EA" w:rsidP="00EB06E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wyjmowany  trzeci rząd siedzeń,</w:t>
      </w:r>
    </w:p>
    <w:p w:rsidR="00EB06EA" w:rsidRDefault="00EB06EA" w:rsidP="00EB06E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 najazdy aluminiowe  do wprowadzania wózka inwalidzkiego,</w:t>
      </w:r>
    </w:p>
    <w:p w:rsidR="00EB06EA" w:rsidRDefault="00EB06EA" w:rsidP="00EB06E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 komplet pasów  przeznaczonych do zamocowania  wózka inwalidzkiego,</w:t>
      </w:r>
    </w:p>
    <w:p w:rsidR="00EB06EA" w:rsidRDefault="00EB06EA" w:rsidP="00EB06E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 dodatkowe kierunkowskazy na dachu.</w:t>
      </w:r>
    </w:p>
    <w:p w:rsidR="00EB06EA" w:rsidRDefault="00EB06EA" w:rsidP="00EB06EA">
      <w:pPr>
        <w:spacing w:after="0"/>
        <w:rPr>
          <w:rFonts w:ascii="Times New Roman" w:hAnsi="Times New Roman"/>
        </w:rPr>
      </w:pPr>
    </w:p>
    <w:p w:rsidR="00EB06EA" w:rsidRPr="00766D7F" w:rsidRDefault="00EB06EA" w:rsidP="00EB06EA">
      <w:pPr>
        <w:numPr>
          <w:ilvl w:val="0"/>
          <w:numId w:val="1"/>
        </w:numPr>
        <w:jc w:val="both"/>
        <w:rPr>
          <w:rFonts w:ascii="Times New Roman" w:hAnsi="Times New Roman"/>
          <w:b/>
          <w:u w:val="single"/>
        </w:rPr>
      </w:pPr>
      <w:r w:rsidRPr="00766D7F">
        <w:rPr>
          <w:rFonts w:ascii="Times New Roman" w:hAnsi="Times New Roman"/>
          <w:b/>
          <w:u w:val="single"/>
        </w:rPr>
        <w:t>Wadium.</w:t>
      </w:r>
    </w:p>
    <w:p w:rsidR="00EB06EA" w:rsidRPr="00EA3366" w:rsidRDefault="00EB06EA" w:rsidP="00EB06E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Wadium w wysok</w:t>
      </w:r>
      <w:r w:rsidR="004F0C07">
        <w:rPr>
          <w:rFonts w:ascii="Times New Roman" w:hAnsi="Times New Roman"/>
        </w:rPr>
        <w:t>ości 5% ceny wywoławczej tj. 350</w:t>
      </w:r>
      <w:r w:rsidRPr="00EA3366">
        <w:rPr>
          <w:rFonts w:ascii="Times New Roman" w:hAnsi="Times New Roman"/>
        </w:rPr>
        <w:t>,00</w:t>
      </w:r>
      <w:r w:rsidRPr="00EA3366">
        <w:rPr>
          <w:rFonts w:ascii="Times New Roman" w:hAnsi="Times New Roman"/>
          <w:b/>
        </w:rPr>
        <w:t xml:space="preserve"> </w:t>
      </w:r>
      <w:r w:rsidRPr="00EA3366">
        <w:rPr>
          <w:rFonts w:ascii="Times New Roman" w:hAnsi="Times New Roman"/>
        </w:rPr>
        <w:t xml:space="preserve">zł (słownie złotych: </w:t>
      </w:r>
      <w:r w:rsidR="004F0C07">
        <w:rPr>
          <w:rFonts w:ascii="Times New Roman" w:hAnsi="Times New Roman"/>
        </w:rPr>
        <w:t>trzysta pięćdziesiąt</w:t>
      </w:r>
      <w:r>
        <w:rPr>
          <w:rFonts w:ascii="Times New Roman" w:hAnsi="Times New Roman"/>
        </w:rPr>
        <w:t xml:space="preserve"> złotych</w:t>
      </w:r>
      <w:r w:rsidRPr="00EA3366">
        <w:rPr>
          <w:rFonts w:ascii="Times New Roman" w:hAnsi="Times New Roman"/>
        </w:rPr>
        <w:t xml:space="preserve">) należy wpłacić przelewem </w:t>
      </w:r>
      <w:r w:rsidR="00B46916">
        <w:rPr>
          <w:rFonts w:ascii="Times New Roman" w:hAnsi="Times New Roman"/>
        </w:rPr>
        <w:t xml:space="preserve">lub w kasie placówki </w:t>
      </w:r>
      <w:r w:rsidRPr="00EA3366">
        <w:rPr>
          <w:rFonts w:ascii="Times New Roman" w:hAnsi="Times New Roman"/>
        </w:rPr>
        <w:t xml:space="preserve">na nr konta 92 1020 1752 0000 0202 0160 5013 tytułem: </w:t>
      </w:r>
      <w:r>
        <w:rPr>
          <w:rFonts w:ascii="Times New Roman" w:hAnsi="Times New Roman"/>
        </w:rPr>
        <w:t xml:space="preserve"> Ford T</w:t>
      </w:r>
      <w:r w:rsidRPr="00EA3366">
        <w:rPr>
          <w:rFonts w:ascii="Times New Roman" w:hAnsi="Times New Roman"/>
        </w:rPr>
        <w:t xml:space="preserve">ransit do </w:t>
      </w:r>
      <w:r w:rsidRPr="009C6870">
        <w:rPr>
          <w:rFonts w:ascii="Times New Roman" w:hAnsi="Times New Roman"/>
          <w:color w:val="000000" w:themeColor="text1"/>
        </w:rPr>
        <w:t xml:space="preserve">dnia  </w:t>
      </w:r>
      <w:r w:rsidR="00E032C6">
        <w:rPr>
          <w:rFonts w:ascii="Times New Roman" w:hAnsi="Times New Roman"/>
          <w:color w:val="000000" w:themeColor="text1"/>
        </w:rPr>
        <w:t>15</w:t>
      </w:r>
      <w:r>
        <w:rPr>
          <w:rFonts w:ascii="Times New Roman" w:hAnsi="Times New Roman"/>
          <w:color w:val="000000" w:themeColor="text1"/>
        </w:rPr>
        <w:t>.1</w:t>
      </w:r>
      <w:r w:rsidR="00E032C6">
        <w:rPr>
          <w:rFonts w:ascii="Times New Roman" w:hAnsi="Times New Roman"/>
          <w:color w:val="000000" w:themeColor="text1"/>
        </w:rPr>
        <w:t>1</w:t>
      </w:r>
      <w:r w:rsidRPr="009C6870">
        <w:rPr>
          <w:rFonts w:ascii="Times New Roman" w:hAnsi="Times New Roman"/>
          <w:color w:val="000000" w:themeColor="text1"/>
        </w:rPr>
        <w:t>.2013</w:t>
      </w:r>
      <w:r w:rsidRPr="00EA3366">
        <w:rPr>
          <w:rFonts w:ascii="Times New Roman" w:hAnsi="Times New Roman"/>
        </w:rPr>
        <w:t xml:space="preserve"> r. (do terminu składania ofert).</w:t>
      </w:r>
    </w:p>
    <w:p w:rsidR="00EB06EA" w:rsidRPr="00EA3366" w:rsidRDefault="00EB06EA" w:rsidP="00EB06EA">
      <w:pPr>
        <w:spacing w:after="0" w:line="240" w:lineRule="auto"/>
        <w:jc w:val="both"/>
        <w:rPr>
          <w:rFonts w:ascii="Times New Roman" w:hAnsi="Times New Roman"/>
        </w:rPr>
      </w:pPr>
    </w:p>
    <w:p w:rsidR="00EB06EA" w:rsidRPr="00EA3366" w:rsidRDefault="00EB06EA" w:rsidP="00EB06EA">
      <w:pPr>
        <w:numPr>
          <w:ilvl w:val="0"/>
          <w:numId w:val="1"/>
        </w:num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  </w:t>
      </w:r>
      <w:r w:rsidRPr="00766D7F">
        <w:rPr>
          <w:rFonts w:ascii="Times New Roman" w:hAnsi="Times New Roman"/>
          <w:b/>
          <w:u w:val="single"/>
        </w:rPr>
        <w:t>Cena wywoławcza.</w:t>
      </w:r>
    </w:p>
    <w:p w:rsidR="00EB06EA" w:rsidRPr="00F74804" w:rsidRDefault="00EB06EA" w:rsidP="00EB06EA">
      <w:pPr>
        <w:ind w:left="708"/>
        <w:jc w:val="both"/>
        <w:rPr>
          <w:rFonts w:ascii="Times New Roman" w:hAnsi="Times New Roman"/>
          <w:b/>
        </w:rPr>
      </w:pPr>
      <w:r w:rsidRPr="00EA3366">
        <w:rPr>
          <w:rFonts w:ascii="Times New Roman" w:hAnsi="Times New Roman"/>
        </w:rPr>
        <w:t>Samochód  Ford Transit</w:t>
      </w:r>
      <w:r>
        <w:rPr>
          <w:rFonts w:ascii="Times New Roman" w:hAnsi="Times New Roman"/>
        </w:rPr>
        <w:t xml:space="preserve"> </w:t>
      </w:r>
      <w:r w:rsidRPr="00EA3366">
        <w:rPr>
          <w:rFonts w:ascii="Times New Roman" w:hAnsi="Times New Roman"/>
        </w:rPr>
        <w:t xml:space="preserve">– cena wywoławcza: </w:t>
      </w:r>
      <w:r w:rsidR="004F0C07">
        <w:rPr>
          <w:rFonts w:ascii="Times New Roman" w:hAnsi="Times New Roman"/>
          <w:b/>
        </w:rPr>
        <w:t>7000 zł (Słownie złotych: siedem</w:t>
      </w:r>
      <w:r w:rsidRPr="00F74804">
        <w:rPr>
          <w:rFonts w:ascii="Times New Roman" w:hAnsi="Times New Roman"/>
          <w:b/>
        </w:rPr>
        <w:t xml:space="preserve">  </w:t>
      </w:r>
      <w:r w:rsidR="004F0C07">
        <w:rPr>
          <w:rFonts w:ascii="Times New Roman" w:hAnsi="Times New Roman"/>
          <w:b/>
        </w:rPr>
        <w:t>tysięcy</w:t>
      </w:r>
      <w:r w:rsidRPr="00F74804">
        <w:rPr>
          <w:rFonts w:ascii="Times New Roman" w:hAnsi="Times New Roman"/>
          <w:b/>
        </w:rPr>
        <w:t xml:space="preserve"> złotych 00/100)</w:t>
      </w:r>
    </w:p>
    <w:p w:rsidR="00EB06EA" w:rsidRDefault="00EB06EA" w:rsidP="00EB06EA">
      <w:pPr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Warunki przystąpienia do przetargu:</w:t>
      </w:r>
    </w:p>
    <w:p w:rsidR="00EB06EA" w:rsidRDefault="00EB06EA" w:rsidP="00EB06EA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Złożenie oferty pisemnej wg wzoru stanowiącego Załącznik Nr 1 do niniejszego ogłoszenia. Formularz ofertowy można pobrać w siedzibie Sprzedającego lub na stronie </w:t>
      </w:r>
      <w:hyperlink r:id="rId5" w:history="1">
        <w:r w:rsidRPr="000B3179">
          <w:rPr>
            <w:rStyle w:val="Hipercze"/>
            <w:rFonts w:ascii="Times New Roman" w:hAnsi="Times New Roman"/>
          </w:rPr>
          <w:t>www.dd.bip.powiat.elblag.pl</w:t>
        </w:r>
      </w:hyperlink>
    </w:p>
    <w:p w:rsidR="00EB06EA" w:rsidRDefault="00EB06EA" w:rsidP="00EB06EA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Oferty cenowe poniżej ceny wywoławczej określonej w pkt. VI nie będą rozpatrywane.</w:t>
      </w:r>
    </w:p>
    <w:p w:rsidR="00EB06EA" w:rsidRDefault="00EB06EA" w:rsidP="00EB06EA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Wniesienie wadium o którym mowa w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V.</w:t>
      </w:r>
    </w:p>
    <w:p w:rsidR="00EB06EA" w:rsidRDefault="00EB06EA" w:rsidP="00EB06EA">
      <w:pPr>
        <w:spacing w:after="0"/>
        <w:jc w:val="both"/>
        <w:rPr>
          <w:rFonts w:ascii="Times New Roman" w:hAnsi="Times New Roman"/>
        </w:rPr>
      </w:pPr>
    </w:p>
    <w:p w:rsidR="00EB06EA" w:rsidRDefault="00EB06EA" w:rsidP="00EB06EA">
      <w:pPr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Wymagania, jakie powinna spełniać oferta.</w:t>
      </w:r>
    </w:p>
    <w:p w:rsidR="00EB06EA" w:rsidRDefault="00EB06EA" w:rsidP="00EB06EA">
      <w:pPr>
        <w:numPr>
          <w:ilvl w:val="0"/>
          <w:numId w:val="4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Złożona oferta winna zawierać:</w:t>
      </w:r>
    </w:p>
    <w:p w:rsidR="00EB06EA" w:rsidRDefault="00EB06EA" w:rsidP="00EB06E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imię i nazwisko i adres lub nazwa (firmy) i siedziby oferenta, nr NIP/PESEL, REGON, </w:t>
      </w:r>
    </w:p>
    <w:p w:rsidR="00EB06EA" w:rsidRDefault="00EB06EA" w:rsidP="00EB06E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telefon   kontaktowy,</w:t>
      </w:r>
    </w:p>
    <w:p w:rsidR="00EB06EA" w:rsidRDefault="00EB06EA" w:rsidP="00EB06E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oferowaną cenę i sposób jej zapłaty,</w:t>
      </w:r>
    </w:p>
    <w:p w:rsidR="00EB06EA" w:rsidRDefault="00EB06EA" w:rsidP="00EB06E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oświadczenie oferenta, że zapoznał się ze stanem technicznym przedmiotu przetargu lub że ponosi odpowiedzialność za skutki wynikające z rezygnacji z oględzin (Załącznik Nr 2),</w:t>
      </w:r>
    </w:p>
    <w:p w:rsidR="00EB06EA" w:rsidRDefault="00EB06EA" w:rsidP="00EB06E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dokument potwierdzający wpłatę wadium (kopia przelewu),</w:t>
      </w:r>
    </w:p>
    <w:p w:rsidR="00EB06EA" w:rsidRDefault="00EB06EA" w:rsidP="00EB06E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rachunku bankowego, na który należy zwrócić wadium.</w:t>
      </w:r>
    </w:p>
    <w:p w:rsidR="00EB06EA" w:rsidRDefault="00EB06EA" w:rsidP="00EB06EA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EB06EA" w:rsidRDefault="00EB06EA" w:rsidP="00EB06EA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Ofertę wraz z wymaganymi dokumentami składa się w zaklejonej kopercie w miejscu              i terminie określonym w pkt. IX niniejszego ogłoszenia.</w:t>
      </w:r>
    </w:p>
    <w:p w:rsidR="00EB06EA" w:rsidRDefault="00EB06EA" w:rsidP="00EB06EA">
      <w:pPr>
        <w:numPr>
          <w:ilvl w:val="0"/>
          <w:numId w:val="4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Koperta winna mieć oznaczenie o treści: „</w:t>
      </w:r>
      <w:r>
        <w:rPr>
          <w:rFonts w:ascii="Times New Roman" w:hAnsi="Times New Roman"/>
          <w:b/>
        </w:rPr>
        <w:t>Przetarg na sprzedaż samochodu marki Ford Transit”.</w:t>
      </w:r>
    </w:p>
    <w:p w:rsidR="00EB06EA" w:rsidRPr="005F5B5C" w:rsidRDefault="00EB06EA" w:rsidP="00EB06EA">
      <w:pPr>
        <w:numPr>
          <w:ilvl w:val="0"/>
          <w:numId w:val="4"/>
        </w:numPr>
        <w:rPr>
          <w:rFonts w:ascii="Times New Roman" w:hAnsi="Times New Roman"/>
        </w:rPr>
      </w:pPr>
      <w:r w:rsidRPr="005F5B5C">
        <w:rPr>
          <w:rFonts w:ascii="Times New Roman" w:hAnsi="Times New Roman"/>
        </w:rPr>
        <w:t>Każdy Oferent może złożyć tylko jedną ofertę. Jedynym kryterium mającym wpływ na wybór oferty jest zaproponowana cena.</w:t>
      </w:r>
    </w:p>
    <w:p w:rsidR="00EB06EA" w:rsidRDefault="00EB06EA" w:rsidP="00EB06EA">
      <w:pPr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Termin, miejsce  złożenia oferty.</w:t>
      </w:r>
    </w:p>
    <w:p w:rsidR="00EB06EA" w:rsidRDefault="00EB06EA" w:rsidP="00EB06E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Termin składania ofert upływa w </w:t>
      </w:r>
      <w:r w:rsidRPr="006250F1">
        <w:rPr>
          <w:rFonts w:ascii="Times New Roman" w:hAnsi="Times New Roman"/>
          <w:color w:val="000000" w:themeColor="text1"/>
        </w:rPr>
        <w:t xml:space="preserve">dniu </w:t>
      </w:r>
      <w:r>
        <w:rPr>
          <w:rFonts w:ascii="Times New Roman" w:hAnsi="Times New Roman"/>
          <w:color w:val="000000" w:themeColor="text1"/>
        </w:rPr>
        <w:t>15</w:t>
      </w:r>
      <w:r w:rsidRPr="006250F1">
        <w:rPr>
          <w:rFonts w:ascii="Times New Roman" w:hAnsi="Times New Roman"/>
          <w:color w:val="000000" w:themeColor="text1"/>
        </w:rPr>
        <w:t>.</w:t>
      </w:r>
      <w:r>
        <w:rPr>
          <w:rFonts w:ascii="Times New Roman" w:hAnsi="Times New Roman"/>
          <w:color w:val="000000" w:themeColor="text1"/>
        </w:rPr>
        <w:t>11</w:t>
      </w:r>
      <w:r w:rsidRPr="006250F1">
        <w:rPr>
          <w:rFonts w:ascii="Times New Roman" w:hAnsi="Times New Roman"/>
          <w:color w:val="000000" w:themeColor="text1"/>
        </w:rPr>
        <w:t>.2013 roku o godz. 1</w:t>
      </w:r>
      <w:r>
        <w:rPr>
          <w:rFonts w:ascii="Times New Roman" w:hAnsi="Times New Roman"/>
          <w:color w:val="000000" w:themeColor="text1"/>
        </w:rPr>
        <w:t>4</w:t>
      </w:r>
      <w:r w:rsidRPr="006250F1">
        <w:rPr>
          <w:rFonts w:ascii="Times New Roman" w:hAnsi="Times New Roman"/>
          <w:color w:val="000000" w:themeColor="text1"/>
          <w:vertAlign w:val="superscript"/>
        </w:rPr>
        <w:t>00</w:t>
      </w:r>
      <w:r>
        <w:rPr>
          <w:rFonts w:ascii="Times New Roman" w:hAnsi="Times New Roman"/>
        </w:rPr>
        <w:t xml:space="preserve"> w Centrum Administracyjnym do Obsługi Placówek Opiekuńczo-Wychowawczych w Marwicy.</w:t>
      </w:r>
    </w:p>
    <w:p w:rsidR="00EB06EA" w:rsidRDefault="00EB06EA" w:rsidP="00EB06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Pozostałe informacje.</w:t>
      </w:r>
    </w:p>
    <w:p w:rsidR="00EB06EA" w:rsidRDefault="00EB06EA" w:rsidP="00EB06EA">
      <w:pPr>
        <w:spacing w:after="0" w:line="240" w:lineRule="auto"/>
        <w:ind w:left="1080"/>
        <w:jc w:val="both"/>
        <w:rPr>
          <w:rFonts w:ascii="Times New Roman" w:hAnsi="Times New Roman"/>
          <w:b/>
        </w:rPr>
      </w:pPr>
    </w:p>
    <w:p w:rsidR="00EB06EA" w:rsidRDefault="00EB06EA" w:rsidP="00EB06E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Komisja Przetargowa odrzuca ofertę, jeżeli:</w:t>
      </w:r>
    </w:p>
    <w:p w:rsidR="00EB06EA" w:rsidRDefault="00EB06EA" w:rsidP="00EB06E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>
        <w:rPr>
          <w:rFonts w:ascii="Times New Roman" w:hAnsi="Times New Roman"/>
        </w:rPr>
        <w:tab/>
        <w:t>Oferta została złożona po wyznaczonym terminie, w niewłaściwym miejscu lub przez oferenta, który nie wniósł wadium, oferta nie zawiera danych i dokumentów, o których mowa w ogłoszeniu lub jest ona niekompletna, nieczytelna.</w:t>
      </w:r>
    </w:p>
    <w:p w:rsidR="00EB06EA" w:rsidRDefault="00EB06EA" w:rsidP="00EB06EA">
      <w:pPr>
        <w:spacing w:after="0" w:line="240" w:lineRule="auto"/>
        <w:jc w:val="both"/>
        <w:rPr>
          <w:rFonts w:ascii="Times New Roman" w:hAnsi="Times New Roman"/>
        </w:rPr>
      </w:pPr>
    </w:p>
    <w:p w:rsidR="00EB06EA" w:rsidRDefault="00EB06EA" w:rsidP="00EB06E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>
        <w:rPr>
          <w:rFonts w:ascii="Times New Roman" w:hAnsi="Times New Roman"/>
        </w:rPr>
        <w:tab/>
        <w:t>W przypadku złożenia w przetargu więcej niż jednej oferty równej najwyższej zaproponowanej cenie, przeprowadzona zostanie licytacja ustna pomiędzy zainteresowanymi, obecnym i w dniu i miejscu przeprowadzenia przetargu, niezwłocznie po otwarciu ofert przez komisję.</w:t>
      </w:r>
    </w:p>
    <w:p w:rsidR="00EB06EA" w:rsidRDefault="00EB06EA" w:rsidP="00EB06EA">
      <w:pPr>
        <w:spacing w:after="0" w:line="240" w:lineRule="auto"/>
        <w:jc w:val="both"/>
        <w:rPr>
          <w:rFonts w:ascii="Times New Roman" w:hAnsi="Times New Roman"/>
        </w:rPr>
      </w:pPr>
    </w:p>
    <w:p w:rsidR="00EB06EA" w:rsidRDefault="00EB06EA" w:rsidP="00EB06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  <w:t>Sprzedającemu przysługuje prawo zamknięcia przetargu bez wybrania oferty, bez podania przyczyn.</w:t>
      </w:r>
    </w:p>
    <w:p w:rsidR="00EB06EA" w:rsidRDefault="00EB06EA" w:rsidP="00EB06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  <w:t xml:space="preserve"> Nabywca jest zobowiązany zapłacić cenę nabycia (pomniejszoną o wadium) w terminie do 5 dni kalendarzowych</w:t>
      </w:r>
      <w:r w:rsidRPr="00A719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liczą </w:t>
      </w:r>
      <w:r w:rsidRPr="003F4C5D">
        <w:rPr>
          <w:rFonts w:ascii="Times New Roman" w:hAnsi="Times New Roman" w:cs="Times New Roman"/>
        </w:rPr>
        <w:t>od daty zawiadomienia o wyniku przetargu</w:t>
      </w:r>
      <w:r>
        <w:rPr>
          <w:rFonts w:ascii="Times New Roman" w:hAnsi="Times New Roman"/>
        </w:rPr>
        <w:t>,  jednak nie później niż w dniu zawarcia umowy sprzedaży (Załącznik Nr 3).</w:t>
      </w:r>
    </w:p>
    <w:p w:rsidR="00EB06EA" w:rsidRDefault="00EB06EA" w:rsidP="00EB06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</w:rPr>
        <w:tab/>
        <w:t xml:space="preserve"> Pojazd zostanie wydany nabywcy po dokonaniu wpłaty na wskazane przez sprzedającego konto i przedłożeniu dokumentu potwierdzającego dokonanie płatności oraz podpisaniu umowy sprzedaży.</w:t>
      </w:r>
    </w:p>
    <w:p w:rsidR="00EB06EA" w:rsidRDefault="00EB06EA" w:rsidP="00EB06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>
        <w:rPr>
          <w:rFonts w:ascii="Times New Roman" w:hAnsi="Times New Roman"/>
        </w:rPr>
        <w:tab/>
        <w:t>Wadium złożone przez oferentów, których oferty nie zostały wybrane lub zostały odrzucone, zwraca się w terminie 14 dni, odpowiednio od dnia dokonania wyboru lub odrzucenia oferty, na wskazany numer  rachunku bankowego.</w:t>
      </w:r>
    </w:p>
    <w:p w:rsidR="00EB06EA" w:rsidRDefault="00EB06EA" w:rsidP="00EB06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</w:t>
      </w:r>
      <w:r>
        <w:rPr>
          <w:rFonts w:ascii="Times New Roman" w:hAnsi="Times New Roman"/>
        </w:rPr>
        <w:tab/>
        <w:t>Wadium złożone przez wybranego nabywcę samochodu zalicza się na poczet ceny.</w:t>
      </w:r>
    </w:p>
    <w:p w:rsidR="00EB06EA" w:rsidRDefault="00EB06EA" w:rsidP="00EB06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8)</w:t>
      </w:r>
      <w:r>
        <w:rPr>
          <w:rFonts w:ascii="Times New Roman" w:hAnsi="Times New Roman"/>
        </w:rPr>
        <w:tab/>
        <w:t>Wadium nie podlega zwrotowi w przypadku, gdy oferent, który wygrał przetarg, uchylił się od zawarcia umowy kupna-sprzedaży.</w:t>
      </w:r>
    </w:p>
    <w:p w:rsidR="00EB06EA" w:rsidRDefault="00EB06EA" w:rsidP="00EB06E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9)</w:t>
      </w:r>
      <w:r>
        <w:rPr>
          <w:rFonts w:ascii="Times New Roman" w:hAnsi="Times New Roman"/>
        </w:rPr>
        <w:tab/>
        <w:t xml:space="preserve">W przetargu mają zastosowanie przepisy  </w:t>
      </w:r>
      <w:r>
        <w:t>§</w:t>
      </w:r>
      <w:r>
        <w:rPr>
          <w:rFonts w:ascii="Times New Roman" w:hAnsi="Times New Roman"/>
        </w:rPr>
        <w:t xml:space="preserve">15 -  </w:t>
      </w:r>
      <w:r>
        <w:t xml:space="preserve">§ </w:t>
      </w:r>
      <w:r>
        <w:rPr>
          <w:rFonts w:ascii="Times New Roman" w:hAnsi="Times New Roman"/>
        </w:rPr>
        <w:t>18 Rozporządzenia Rady Ministrów z dnia 21 maja 2010 roku w sprawie sposobu i trybu gospodarowania składnikami rzeczowymi majątku ruchomego w który wyposażenie są jednostki budżetowe (Dz. U. z 2010 r. nr 114 poz. 761).</w:t>
      </w:r>
    </w:p>
    <w:p w:rsidR="00EB06EA" w:rsidRDefault="00EB06EA" w:rsidP="00EB06EA">
      <w:pPr>
        <w:spacing w:after="0" w:line="240" w:lineRule="auto"/>
        <w:jc w:val="both"/>
        <w:rPr>
          <w:rFonts w:ascii="Times New Roman" w:hAnsi="Times New Roman"/>
        </w:rPr>
      </w:pPr>
    </w:p>
    <w:p w:rsidR="00EB06EA" w:rsidRPr="00D53A1B" w:rsidRDefault="00EB06EA" w:rsidP="00EB06EA"/>
    <w:p w:rsidR="00750388" w:rsidRDefault="00750388"/>
    <w:sectPr w:rsidR="00750388" w:rsidSect="00DE0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27A20"/>
    <w:multiLevelType w:val="hybridMultilevel"/>
    <w:tmpl w:val="E5045CE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B00EB2"/>
    <w:multiLevelType w:val="hybridMultilevel"/>
    <w:tmpl w:val="5366E7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29533D"/>
    <w:multiLevelType w:val="hybridMultilevel"/>
    <w:tmpl w:val="3F74A000"/>
    <w:lvl w:ilvl="0" w:tplc="9FB671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3B522B"/>
    <w:multiLevelType w:val="hybridMultilevel"/>
    <w:tmpl w:val="515001C0"/>
    <w:lvl w:ilvl="0" w:tplc="BBE0FF4A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F47B83"/>
    <w:multiLevelType w:val="hybridMultilevel"/>
    <w:tmpl w:val="7A7C5306"/>
    <w:lvl w:ilvl="0" w:tplc="93D8391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B06EA"/>
    <w:rsid w:val="001015CC"/>
    <w:rsid w:val="00404ED7"/>
    <w:rsid w:val="004F0C07"/>
    <w:rsid w:val="00750388"/>
    <w:rsid w:val="007A6FE8"/>
    <w:rsid w:val="00B46916"/>
    <w:rsid w:val="00DE009D"/>
    <w:rsid w:val="00E032C6"/>
    <w:rsid w:val="00EB0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0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06EA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EB06EA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d.bip.powiat.elbla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782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 Dziecka w Marwicy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Dziecka w Marwicy</dc:creator>
  <cp:keywords/>
  <dc:description/>
  <cp:lastModifiedBy>Dom Dziecka w Marwicy</cp:lastModifiedBy>
  <cp:revision>6</cp:revision>
  <dcterms:created xsi:type="dcterms:W3CDTF">2013-10-30T08:09:00Z</dcterms:created>
  <dcterms:modified xsi:type="dcterms:W3CDTF">2013-10-30T12:07:00Z</dcterms:modified>
</cp:coreProperties>
</file>